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97C87" w14:textId="698595C6" w:rsidR="006331EF" w:rsidRPr="006331EF" w:rsidRDefault="006331EF" w:rsidP="006331EF">
      <w:pPr>
        <w:rPr>
          <w:rFonts w:ascii="Arial" w:hAnsi="Arial" w:cs="Arial"/>
          <w:b/>
          <w:bCs/>
          <w:sz w:val="22"/>
          <w:lang w:val="en-US"/>
        </w:rPr>
      </w:pPr>
      <w:r w:rsidRPr="006331EF">
        <w:rPr>
          <w:rFonts w:ascii="Arial" w:hAnsi="Arial" w:cs="Arial"/>
          <w:b/>
          <w:bCs/>
          <w:sz w:val="22"/>
          <w:lang w:val="en-US"/>
        </w:rPr>
        <w:t>3GPP TSG-RAN3 Meeting #108e</w:t>
      </w:r>
      <w:r w:rsidRPr="006331EF"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Pr="006331EF">
        <w:rPr>
          <w:rFonts w:ascii="Arial" w:hAnsi="Arial" w:cs="Arial"/>
          <w:b/>
          <w:bCs/>
          <w:sz w:val="22"/>
          <w:lang w:val="en-US"/>
        </w:rPr>
        <w:t>R3-20</w:t>
      </w:r>
      <w:r w:rsidR="00FE1F36">
        <w:rPr>
          <w:rFonts w:ascii="Arial" w:hAnsi="Arial" w:cs="Arial"/>
          <w:b/>
          <w:bCs/>
          <w:sz w:val="22"/>
          <w:lang w:val="en-US"/>
        </w:rPr>
        <w:t>3731</w:t>
      </w:r>
      <w:bookmarkStart w:id="0" w:name="_GoBack"/>
      <w:bookmarkEnd w:id="0"/>
    </w:p>
    <w:p w14:paraId="207F0DDB" w14:textId="4C5B22FB" w:rsidR="006331EF" w:rsidRDefault="006331EF" w:rsidP="006331EF">
      <w:pPr>
        <w:rPr>
          <w:rFonts w:ascii="Arial" w:hAnsi="Arial" w:cs="Arial"/>
        </w:rPr>
      </w:pPr>
      <w:r w:rsidRPr="006331EF">
        <w:rPr>
          <w:rFonts w:ascii="Arial" w:hAnsi="Arial" w:cs="Arial"/>
          <w:b/>
          <w:bCs/>
          <w:sz w:val="22"/>
          <w:lang w:val="en-US"/>
        </w:rPr>
        <w:t>Online, 1st – 11th June</w:t>
      </w:r>
    </w:p>
    <w:p w14:paraId="7B6B6C43" w14:textId="77777777" w:rsidR="005E6C33" w:rsidRDefault="005E6C33" w:rsidP="006331EF">
      <w:pPr>
        <w:spacing w:after="60"/>
        <w:ind w:left="1985" w:hanging="1985"/>
        <w:rPr>
          <w:rFonts w:ascii="Arial" w:hAnsi="Arial" w:cs="Arial"/>
          <w:b/>
        </w:rPr>
      </w:pPr>
    </w:p>
    <w:p w14:paraId="45434B4C" w14:textId="638EE170" w:rsidR="006331EF" w:rsidRPr="005E6C33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Title:</w:t>
      </w:r>
      <w:r w:rsidRPr="00E263FD">
        <w:rPr>
          <w:rFonts w:ascii="Arial" w:hAnsi="Arial" w:cs="Arial"/>
          <w:b/>
        </w:rPr>
        <w:tab/>
      </w:r>
      <w:commentRangeStart w:id="1"/>
      <w:r w:rsidRPr="005E6C33">
        <w:rPr>
          <w:rFonts w:ascii="Arial" w:hAnsi="Arial" w:cs="Arial"/>
          <w:bCs/>
        </w:rPr>
        <w:t>[DRAFT]</w:t>
      </w:r>
      <w:commentRangeEnd w:id="1"/>
      <w:r w:rsidRPr="005E6C33">
        <w:rPr>
          <w:rFonts w:cs="Arial"/>
          <w:bCs/>
        </w:rPr>
        <w:commentReference w:id="1"/>
      </w:r>
      <w:r w:rsidRPr="005E6C33">
        <w:rPr>
          <w:rFonts w:ascii="Arial" w:hAnsi="Arial" w:cs="Arial"/>
          <w:bCs/>
        </w:rPr>
        <w:t xml:space="preserve"> </w:t>
      </w:r>
      <w:r w:rsidR="005E6C33" w:rsidRPr="005E6C33">
        <w:rPr>
          <w:rFonts w:ascii="Arial" w:hAnsi="Arial" w:cs="Arial"/>
          <w:bCs/>
        </w:rPr>
        <w:t>Reply LS on assistance indication for WUS</w:t>
      </w:r>
    </w:p>
    <w:p w14:paraId="2B8BAAFF" w14:textId="40094F2B" w:rsidR="005E6C33" w:rsidRDefault="005E6C33" w:rsidP="005E6C33">
      <w:pPr>
        <w:ind w:left="1985" w:hanging="1985"/>
        <w:rPr>
          <w:rFonts w:ascii="Arial" w:hAnsi="Arial" w:cs="Arial"/>
          <w:bCs/>
        </w:rPr>
      </w:pPr>
      <w:r w:rsidRPr="005E6C33">
        <w:rPr>
          <w:rFonts w:ascii="Arial" w:hAnsi="Arial" w:cs="Arial"/>
          <w:b/>
        </w:rPr>
        <w:t>Response to:</w:t>
      </w:r>
      <w:r w:rsidRPr="005E6C33">
        <w:rPr>
          <w:rFonts w:ascii="Arial" w:hAnsi="Arial" w:cs="Arial"/>
          <w:b/>
        </w:rPr>
        <w:tab/>
      </w:r>
      <w:r w:rsidRPr="005E6C33">
        <w:rPr>
          <w:rFonts w:ascii="Arial" w:hAnsi="Arial" w:cs="Arial"/>
          <w:bCs/>
        </w:rPr>
        <w:t>Reply LS (S2-2001732</w:t>
      </w:r>
      <w:r>
        <w:rPr>
          <w:rFonts w:ascii="Arial" w:hAnsi="Arial" w:cs="Arial"/>
          <w:bCs/>
        </w:rPr>
        <w:t xml:space="preserve"> / </w:t>
      </w:r>
      <w:r w:rsidRPr="005E6C33">
        <w:rPr>
          <w:rFonts w:ascii="Arial" w:hAnsi="Arial" w:cs="Arial"/>
          <w:bCs/>
        </w:rPr>
        <w:t xml:space="preserve">R3-201525) </w:t>
      </w:r>
      <w:r>
        <w:rPr>
          <w:rFonts w:ascii="Arial" w:hAnsi="Arial" w:cs="Arial"/>
          <w:bCs/>
        </w:rPr>
        <w:t xml:space="preserve">Reply </w:t>
      </w:r>
      <w:r w:rsidRPr="005E6C33">
        <w:rPr>
          <w:rFonts w:ascii="Arial" w:hAnsi="Arial" w:cs="Arial"/>
          <w:bCs/>
        </w:rPr>
        <w:t xml:space="preserve">LS on assistance indication for WUS </w:t>
      </w:r>
    </w:p>
    <w:p w14:paraId="402EEEE0" w14:textId="77777777" w:rsidR="005E6C33" w:rsidRDefault="005E6C33" w:rsidP="005E6C33">
      <w:pPr>
        <w:ind w:left="1985" w:hanging="1985"/>
        <w:rPr>
          <w:rFonts w:ascii="Arial" w:hAnsi="Arial" w:cs="Arial"/>
          <w:bCs/>
        </w:rPr>
      </w:pPr>
    </w:p>
    <w:p w14:paraId="41AC7A0D" w14:textId="44271CE1" w:rsidR="006331EF" w:rsidRPr="00E263FD" w:rsidRDefault="006331EF" w:rsidP="005E6C33">
      <w:pPr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0E22EDAB" w14:textId="66A0CBFC" w:rsidR="006331EF" w:rsidRPr="005E6C33" w:rsidRDefault="006331EF" w:rsidP="005E6C33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r w:rsidRPr="006331EF">
        <w:rPr>
          <w:rFonts w:ascii="Arial" w:hAnsi="Arial" w:cs="Arial"/>
        </w:rPr>
        <w:t>LTE_eMTC5, NB_IOTenh3</w:t>
      </w:r>
    </w:p>
    <w:p w14:paraId="6D047B5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Ericsson [To Be </w:t>
      </w:r>
      <w:r w:rsidRPr="00E263FD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]</w:t>
      </w:r>
    </w:p>
    <w:p w14:paraId="5FFD41C6" w14:textId="32922632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</w:t>
      </w:r>
      <w:r w:rsidR="005E6C33">
        <w:rPr>
          <w:rFonts w:ascii="Arial" w:hAnsi="Arial" w:cs="Arial"/>
          <w:bCs/>
        </w:rPr>
        <w:t>, CT1, RAN2</w:t>
      </w:r>
    </w:p>
    <w:p w14:paraId="11D1428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23F27A68" w14:textId="77777777" w:rsidR="006331EF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</w:p>
    <w:p w14:paraId="284EAC31" w14:textId="77777777" w:rsidR="006331EF" w:rsidRDefault="006331EF" w:rsidP="006331E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D30A76B" w14:textId="77777777" w:rsidR="006331EF" w:rsidRDefault="006331EF" w:rsidP="006331E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7E93A8FB" w14:textId="77777777" w:rsidR="006331EF" w:rsidRPr="0056364F" w:rsidRDefault="006331EF" w:rsidP="006331E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6364F">
        <w:rPr>
          <w:rFonts w:cs="Arial"/>
        </w:rPr>
        <w:t>E-mail Address:</w:t>
      </w:r>
      <w:r w:rsidRPr="0056364F">
        <w:rPr>
          <w:rFonts w:cs="Arial"/>
          <w:b w:val="0"/>
          <w:bCs/>
        </w:rPr>
        <w:tab/>
        <w:t>Yazid.lyazidi@ericsson.com</w:t>
      </w:r>
    </w:p>
    <w:p w14:paraId="01C6A1CB" w14:textId="77777777" w:rsidR="006331EF" w:rsidRPr="0056364F" w:rsidRDefault="006331EF" w:rsidP="006331EF">
      <w:pPr>
        <w:spacing w:after="60"/>
        <w:ind w:left="1985" w:hanging="1985"/>
        <w:rPr>
          <w:rFonts w:ascii="Arial" w:hAnsi="Arial" w:cs="Arial"/>
          <w:b/>
        </w:rPr>
      </w:pPr>
    </w:p>
    <w:p w14:paraId="3C399EEB" w14:textId="77777777" w:rsidR="006331EF" w:rsidRPr="00E263FD" w:rsidRDefault="006331EF" w:rsidP="006331EF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099283BB" w14:textId="77777777" w:rsidR="006331EF" w:rsidRDefault="006331EF" w:rsidP="006331EF">
      <w:pPr>
        <w:pBdr>
          <w:bottom w:val="single" w:sz="4" w:space="1" w:color="auto"/>
        </w:pBdr>
        <w:rPr>
          <w:rFonts w:ascii="Arial" w:hAnsi="Arial" w:cs="Arial"/>
        </w:rPr>
      </w:pPr>
    </w:p>
    <w:p w14:paraId="54D445B2" w14:textId="77777777" w:rsidR="006331EF" w:rsidRDefault="006331EF" w:rsidP="006331EF">
      <w:pPr>
        <w:rPr>
          <w:rFonts w:ascii="Arial" w:hAnsi="Arial" w:cs="Arial"/>
        </w:rPr>
      </w:pPr>
    </w:p>
    <w:p w14:paraId="6E82904F" w14:textId="77777777" w:rsidR="006331EF" w:rsidRDefault="006331EF" w:rsidP="006331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0FC65A" w14:textId="77777777" w:rsidR="005E6C33" w:rsidRDefault="006331EF" w:rsidP="005E6C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5E6C33">
        <w:rPr>
          <w:rFonts w:ascii="Arial" w:hAnsi="Arial" w:cs="Arial"/>
        </w:rPr>
        <w:t>thanks SA2 for their LS on assistance indication for WUS.</w:t>
      </w:r>
    </w:p>
    <w:p w14:paraId="636DDABE" w14:textId="77777777" w:rsidR="005E6C33" w:rsidRDefault="005E6C33" w:rsidP="005E6C33">
      <w:pPr>
        <w:rPr>
          <w:rFonts w:ascii="Arial" w:hAnsi="Arial" w:cs="Arial"/>
        </w:rPr>
      </w:pPr>
    </w:p>
    <w:p w14:paraId="7822620D" w14:textId="50104488" w:rsidR="005E6C33" w:rsidRDefault="005E6C33" w:rsidP="005E6C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6331EF">
        <w:rPr>
          <w:rFonts w:ascii="Arial" w:hAnsi="Arial" w:cs="Arial"/>
        </w:rPr>
        <w:t xml:space="preserve">has discussed </w:t>
      </w:r>
      <w:r>
        <w:rPr>
          <w:rFonts w:ascii="Arial" w:hAnsi="Arial" w:cs="Arial"/>
        </w:rPr>
        <w:t xml:space="preserve">how to support Rel-16 Group WUS in their specification and has agreed to add the WUS assistance information IE in S1AP with the following value range </w:t>
      </w:r>
      <w:r w:rsidRPr="005E6C33">
        <w:rPr>
          <w:rFonts w:ascii="Arial" w:hAnsi="Arial" w:cs="Arial"/>
        </w:rPr>
        <w:t>{p</w:t>
      </w:r>
      <w:proofErr w:type="gramStart"/>
      <w:r w:rsidRPr="005E6C33">
        <w:rPr>
          <w:rFonts w:ascii="Arial" w:hAnsi="Arial" w:cs="Arial"/>
        </w:rPr>
        <w:t>20,p</w:t>
      </w:r>
      <w:proofErr w:type="gramEnd"/>
      <w:r w:rsidRPr="005E6C33">
        <w:rPr>
          <w:rFonts w:ascii="Arial" w:hAnsi="Arial" w:cs="Arial"/>
        </w:rPr>
        <w:t>30,p40,p50,p60,p70,p80,p90}</w:t>
      </w:r>
      <w:r>
        <w:rPr>
          <w:rFonts w:ascii="Arial" w:hAnsi="Arial" w:cs="Arial"/>
        </w:rPr>
        <w:t>.</w:t>
      </w:r>
    </w:p>
    <w:p w14:paraId="1B21F817" w14:textId="6AE8E0E3" w:rsidR="005E6C33" w:rsidRDefault="005E6C33" w:rsidP="005E6C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RAN3’s understanding, this </w:t>
      </w:r>
      <w:r w:rsidR="005F50DC">
        <w:rPr>
          <w:rFonts w:ascii="Arial" w:hAnsi="Arial" w:cs="Arial"/>
        </w:rPr>
        <w:t xml:space="preserve">value range </w:t>
      </w:r>
      <w:r>
        <w:rPr>
          <w:rFonts w:ascii="Arial" w:hAnsi="Arial" w:cs="Arial"/>
        </w:rPr>
        <w:t>reflect</w:t>
      </w:r>
      <w:r w:rsidR="005F50D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RAN2 agreement </w:t>
      </w:r>
      <w:r w:rsidR="005F50DC">
        <w:rPr>
          <w:rFonts w:ascii="Arial" w:hAnsi="Arial" w:cs="Arial"/>
        </w:rPr>
        <w:t xml:space="preserve">regarding </w:t>
      </w:r>
      <w:r w:rsidR="0056364F">
        <w:rPr>
          <w:rFonts w:ascii="Arial" w:hAnsi="Arial" w:cs="Arial"/>
        </w:rPr>
        <w:t xml:space="preserve">how the eNB performs </w:t>
      </w:r>
      <w:r w:rsidR="005F50DC">
        <w:rPr>
          <w:rFonts w:ascii="Arial" w:hAnsi="Arial" w:cs="Arial"/>
        </w:rPr>
        <w:t>the mapping of</w:t>
      </w:r>
      <w:r w:rsidR="005F50DC" w:rsidRPr="005F50DC">
        <w:rPr>
          <w:rFonts w:ascii="Arial" w:hAnsi="Arial" w:cs="Arial"/>
        </w:rPr>
        <w:t xml:space="preserve"> the paging probabilities</w:t>
      </w:r>
      <w:r w:rsidR="0056364F">
        <w:rPr>
          <w:rFonts w:ascii="Arial" w:hAnsi="Arial" w:cs="Arial"/>
        </w:rPr>
        <w:t xml:space="preserve"> classes</w:t>
      </w:r>
      <w:r w:rsidR="005F50DC" w:rsidRPr="005F50DC">
        <w:rPr>
          <w:rFonts w:ascii="Arial" w:hAnsi="Arial" w:cs="Arial"/>
        </w:rPr>
        <w:t xml:space="preserve"> to </w:t>
      </w:r>
      <w:r w:rsidR="005F50DC">
        <w:rPr>
          <w:rFonts w:ascii="Arial" w:hAnsi="Arial" w:cs="Arial"/>
        </w:rPr>
        <w:t xml:space="preserve">UE </w:t>
      </w:r>
      <w:r w:rsidR="005F50DC" w:rsidRPr="005F50DC">
        <w:rPr>
          <w:rFonts w:ascii="Arial" w:hAnsi="Arial" w:cs="Arial"/>
        </w:rPr>
        <w:t>WUS group sets.</w:t>
      </w:r>
    </w:p>
    <w:p w14:paraId="77D27539" w14:textId="77777777" w:rsidR="005E6C33" w:rsidRDefault="005E6C33" w:rsidP="005E6C33">
      <w:pPr>
        <w:rPr>
          <w:rFonts w:ascii="Arial" w:hAnsi="Arial" w:cs="Arial"/>
        </w:rPr>
      </w:pPr>
    </w:p>
    <w:p w14:paraId="029ACD16" w14:textId="35CB36C3" w:rsidR="006331EF" w:rsidRPr="00052491" w:rsidRDefault="005E6C33" w:rsidP="005E6C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kindly asks RAN2, CT1, SA2 to take </w:t>
      </w:r>
      <w:r w:rsidR="0056364F">
        <w:rPr>
          <w:rFonts w:ascii="Arial" w:hAnsi="Arial" w:cs="Arial"/>
        </w:rPr>
        <w:t>note of the RAN3 agreement.</w:t>
      </w:r>
    </w:p>
    <w:p w14:paraId="5B02B454" w14:textId="77777777" w:rsidR="006331EF" w:rsidRPr="00052491" w:rsidRDefault="006331EF" w:rsidP="006331EF">
      <w:pPr>
        <w:rPr>
          <w:rFonts w:ascii="Arial" w:hAnsi="Arial" w:cs="Arial"/>
        </w:rPr>
      </w:pPr>
    </w:p>
    <w:p w14:paraId="7F78C1C0" w14:textId="5D326205" w:rsidR="006331EF" w:rsidRPr="00052491" w:rsidRDefault="006331EF" w:rsidP="006331EF">
      <w:pPr>
        <w:rPr>
          <w:rFonts w:ascii="Arial" w:hAnsi="Arial" w:cs="Arial"/>
        </w:rPr>
      </w:pPr>
    </w:p>
    <w:p w14:paraId="0BD31730" w14:textId="77777777" w:rsidR="006331EF" w:rsidRPr="00052491" w:rsidRDefault="006331EF" w:rsidP="006331EF">
      <w:pPr>
        <w:spacing w:after="120"/>
        <w:rPr>
          <w:rFonts w:ascii="Arial" w:hAnsi="Arial" w:cs="Arial"/>
          <w:b/>
        </w:rPr>
      </w:pPr>
      <w:r w:rsidRPr="00052491">
        <w:rPr>
          <w:rFonts w:ascii="Arial" w:hAnsi="Arial" w:cs="Arial"/>
          <w:b/>
        </w:rPr>
        <w:t>2. Actions:</w:t>
      </w:r>
    </w:p>
    <w:p w14:paraId="3C2D386C" w14:textId="7BF3B3F2" w:rsidR="006331EF" w:rsidRPr="00052491" w:rsidRDefault="006331EF" w:rsidP="006331EF">
      <w:pPr>
        <w:spacing w:after="120"/>
        <w:ind w:left="1985" w:hanging="1985"/>
        <w:rPr>
          <w:rFonts w:ascii="Arial" w:hAnsi="Arial" w:cs="Arial"/>
          <w:b/>
        </w:rPr>
      </w:pPr>
      <w:r w:rsidRPr="00052491">
        <w:rPr>
          <w:rFonts w:ascii="Arial" w:hAnsi="Arial" w:cs="Arial"/>
          <w:b/>
        </w:rPr>
        <w:t xml:space="preserve">To </w:t>
      </w:r>
      <w:r w:rsidR="0056364F">
        <w:rPr>
          <w:rFonts w:ascii="Arial" w:hAnsi="Arial" w:cs="Arial"/>
          <w:b/>
        </w:rPr>
        <w:t>R</w:t>
      </w:r>
      <w:r w:rsidRPr="00052491">
        <w:rPr>
          <w:rFonts w:ascii="Arial" w:hAnsi="Arial" w:cs="Arial"/>
          <w:b/>
        </w:rPr>
        <w:t>A</w:t>
      </w:r>
      <w:r w:rsidR="0056364F">
        <w:rPr>
          <w:rFonts w:ascii="Arial" w:hAnsi="Arial" w:cs="Arial"/>
          <w:b/>
        </w:rPr>
        <w:t>N</w:t>
      </w:r>
      <w:r w:rsidRPr="00052491">
        <w:rPr>
          <w:rFonts w:ascii="Arial" w:hAnsi="Arial" w:cs="Arial"/>
          <w:b/>
        </w:rPr>
        <w:t>2</w:t>
      </w:r>
      <w:r w:rsidR="0056364F">
        <w:rPr>
          <w:rFonts w:ascii="Arial" w:hAnsi="Arial" w:cs="Arial"/>
          <w:b/>
        </w:rPr>
        <w:t>, CT1, SA2</w:t>
      </w:r>
      <w:r w:rsidRPr="00052491">
        <w:rPr>
          <w:rFonts w:ascii="Arial" w:hAnsi="Arial" w:cs="Arial"/>
          <w:b/>
        </w:rPr>
        <w:t xml:space="preserve"> </w:t>
      </w:r>
      <w:r w:rsidR="0056364F">
        <w:rPr>
          <w:rFonts w:ascii="Arial" w:hAnsi="Arial" w:cs="Arial"/>
          <w:b/>
        </w:rPr>
        <w:t xml:space="preserve">working </w:t>
      </w:r>
      <w:r w:rsidRPr="00052491">
        <w:rPr>
          <w:rFonts w:ascii="Arial" w:hAnsi="Arial" w:cs="Arial"/>
          <w:b/>
        </w:rPr>
        <w:t>group</w:t>
      </w:r>
      <w:r w:rsidR="0056364F">
        <w:rPr>
          <w:rFonts w:ascii="Arial" w:hAnsi="Arial" w:cs="Arial"/>
          <w:b/>
        </w:rPr>
        <w:t>s</w:t>
      </w:r>
      <w:r w:rsidRPr="00052491">
        <w:rPr>
          <w:rFonts w:ascii="Arial" w:hAnsi="Arial" w:cs="Arial"/>
          <w:b/>
        </w:rPr>
        <w:t>.</w:t>
      </w:r>
    </w:p>
    <w:p w14:paraId="2BA02089" w14:textId="354D8BFC" w:rsidR="006331EF" w:rsidRDefault="006331EF" w:rsidP="0056364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52491">
        <w:rPr>
          <w:rFonts w:ascii="Arial" w:hAnsi="Arial" w:cs="Arial"/>
          <w:b/>
        </w:rPr>
        <w:t xml:space="preserve">ACTION: </w:t>
      </w:r>
      <w:r w:rsidRPr="00052491">
        <w:rPr>
          <w:rFonts w:ascii="Arial" w:hAnsi="Arial" w:cs="Arial"/>
          <w:b/>
        </w:rPr>
        <w:tab/>
      </w:r>
      <w:r w:rsidR="0056364F">
        <w:rPr>
          <w:rFonts w:ascii="Arial" w:hAnsi="Arial" w:cs="Arial"/>
        </w:rPr>
        <w:t>RAN3 kindly asks RAN2, CT1, SA2 to take note of the RAN3 agreement.</w:t>
      </w:r>
    </w:p>
    <w:p w14:paraId="390CF6E5" w14:textId="77777777" w:rsidR="006331EF" w:rsidRDefault="006331EF" w:rsidP="006331EF">
      <w:pPr>
        <w:spacing w:after="120"/>
        <w:ind w:left="993" w:hanging="993"/>
        <w:rPr>
          <w:rFonts w:ascii="Arial" w:hAnsi="Arial" w:cs="Arial"/>
        </w:rPr>
      </w:pPr>
    </w:p>
    <w:p w14:paraId="416881D6" w14:textId="77777777" w:rsidR="006331EF" w:rsidRDefault="006331EF" w:rsidP="006331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68A356A6" w14:textId="4EC3BBB6" w:rsidR="006331EF" w:rsidRPr="00E263FD" w:rsidRDefault="006331EF" w:rsidP="006331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D40154A" w14:textId="77777777" w:rsidR="006331EF" w:rsidRDefault="006331EF" w:rsidP="006331EF"/>
    <w:p w14:paraId="292A02D3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Ericsson user2" w:date="2020-04-28T10:08:00Z" w:initials="EU">
    <w:p w14:paraId="7E7DA2CD" w14:textId="77777777" w:rsidR="006331EF" w:rsidRDefault="006331EF" w:rsidP="006331EF">
      <w:pPr>
        <w:pStyle w:val="CommentText"/>
      </w:pPr>
      <w:r>
        <w:rPr>
          <w:rStyle w:val="CommentReference"/>
        </w:rPr>
        <w:annotationRef/>
      </w:r>
      <w:r>
        <w:t>To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7DA2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7DA2CD" w16cid:durableId="22527F0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55"/>
    <w:rsid w:val="00052491"/>
    <w:rsid w:val="0056364F"/>
    <w:rsid w:val="005E6C33"/>
    <w:rsid w:val="005F50DC"/>
    <w:rsid w:val="006331EF"/>
    <w:rsid w:val="00742D3E"/>
    <w:rsid w:val="00BA6655"/>
    <w:rsid w:val="00DC3859"/>
    <w:rsid w:val="00FE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5DB6"/>
  <w15:chartTrackingRefBased/>
  <w15:docId w15:val="{DFBB1C03-6AE3-4B7E-80B6-4A56BAB7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331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6331E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331E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331E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331EF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6331E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31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6331E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6331EF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6331EF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1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1EF"/>
    <w:rPr>
      <w:rFonts w:ascii="Segoe UI" w:eastAsia="Times New Roman" w:hAnsi="Segoe UI" w:cs="Segoe UI"/>
      <w:sz w:val="18"/>
      <w:szCs w:val="1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E6C3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E6C33"/>
    <w:rPr>
      <w:rFonts w:ascii="Arial" w:eastAsia="Times New Roman" w:hAnsi="Arial" w:cs="Arial"/>
      <w:b/>
      <w:bCs/>
      <w:kern w:val="28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C65966-7F7D-42A4-98B2-B73429896C09}">
  <ds:schemaRefs>
    <ds:schemaRef ds:uri="http://purl.org/dc/dcmitype/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028EA0-6A8E-41FC-9270-438C5BF3E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D0720-2480-42A3-B4B4-B1CDC2EE8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user1</cp:lastModifiedBy>
  <cp:revision>5</cp:revision>
  <dcterms:created xsi:type="dcterms:W3CDTF">2020-05-15T16:10:00Z</dcterms:created>
  <dcterms:modified xsi:type="dcterms:W3CDTF">2020-05-21T18:03:00Z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